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6"/>
          <w:szCs w:val="26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президента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АССОЦИАЦИИ ДЕТСКИХ И МОЛОДЕЖНЫХ ОБЪЕДИНЕНИЙ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Максимовой Ирины Ивановны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Максимова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президентом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АССОЦИАЦИИ ДЕТСКИХ И МОЛОДЕЖНЫХ ОБЪЕДИНЕНИЙ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д.41 кв.14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часов 00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Fonts w:ascii="Times New Roman" w:eastAsia="Times New Roman" w:hAnsi="Times New Roman" w:cs="Times New Roman"/>
          <w:sz w:val="26"/>
          <w:szCs w:val="26"/>
        </w:rPr>
        <w:t>АССОЦИАЦИИ ДЕТСКИХ И МОЛОДЕЖНЫХ ОБЪЕДИНЕНИЙ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Максимова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Максимовой И.И.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случаев производственного травматизма и профессиональных заболеваний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апреля 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02.02.2026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Максимовой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860026200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АССОЦИАЦИИ ДЕТСКИХ И МОЛОДЕЖНЫХ ОБЪЕДИНЕНИЙ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Максимовой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Максимова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>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президента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АССОЦИАЦИИ ДЕТСКИХ И МОЛОДЕЖНЫХ ОБЪЕДИНЕНИЙ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Максимову Ирину Ивановну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sz w:val="26"/>
          <w:szCs w:val="26"/>
        </w:rPr>
        <w:t>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УИН 7978600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203260107330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5-264</w:t>
    </w:r>
    <w:r>
      <w:rPr>
        <w:rFonts w:ascii="Times New Roman" w:eastAsia="Times New Roman" w:hAnsi="Times New Roman" w:cs="Times New Roman"/>
      </w:rPr>
      <w:t>-2803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